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27" w:rsidRPr="009C7D27" w:rsidRDefault="00565E9B" w:rsidP="009C7D2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DODATKOWA </w:t>
      </w:r>
      <w:bookmarkStart w:id="0" w:name="_GoBack"/>
      <w:bookmarkEnd w:id="0"/>
      <w:r w:rsidR="009C7D27" w:rsidRPr="009C7D27">
        <w:rPr>
          <w:b/>
          <w:sz w:val="28"/>
          <w:szCs w:val="28"/>
        </w:rPr>
        <w:t xml:space="preserve">REKOMENDOWANA LITERATURA </w:t>
      </w:r>
      <w:r w:rsidR="00C055D4">
        <w:rPr>
          <w:b/>
          <w:sz w:val="28"/>
          <w:szCs w:val="28"/>
        </w:rPr>
        <w:t xml:space="preserve">NA TEMAT METODY KANO - </w:t>
      </w:r>
      <w:r w:rsidR="009C7D27" w:rsidRPr="009C7D27">
        <w:rPr>
          <w:b/>
          <w:sz w:val="28"/>
          <w:szCs w:val="28"/>
        </w:rPr>
        <w:t>DO POBRANIA</w:t>
      </w:r>
      <w:r w:rsidR="00C055D4">
        <w:rPr>
          <w:b/>
          <w:sz w:val="28"/>
          <w:szCs w:val="28"/>
        </w:rPr>
        <w:t xml:space="preserve"> </w:t>
      </w:r>
    </w:p>
    <w:p w:rsidR="009C7D27" w:rsidRDefault="009C7D27" w:rsidP="009C7D27">
      <w:pPr>
        <w:contextualSpacing/>
      </w:pPr>
    </w:p>
    <w:p w:rsidR="009C7D27" w:rsidRPr="007C1D71" w:rsidRDefault="009C7D27" w:rsidP="009C7D27">
      <w:pPr>
        <w:numPr>
          <w:ilvl w:val="0"/>
          <w:numId w:val="1"/>
        </w:numPr>
        <w:ind w:left="357" w:hanging="357"/>
        <w:contextualSpacing/>
        <w:rPr>
          <w:rFonts w:cs="Calibri Light"/>
          <w:szCs w:val="22"/>
          <w:lang w:val="en-US"/>
        </w:rPr>
      </w:pPr>
      <w:r w:rsidRPr="007C1D71">
        <w:t xml:space="preserve">Malinowska E., Wiśniewska M.., Grudowski P. (2014), </w:t>
      </w:r>
      <w:r w:rsidRPr="007C1D71">
        <w:rPr>
          <w:rFonts w:cs="Arial"/>
          <w:i/>
          <w:shd w:val="clear" w:color="auto" w:fill="FFFFFF"/>
        </w:rPr>
        <w:t>Pomiar jakości usług edukacyjnych z wykorzystaniem metody Kano</w:t>
      </w:r>
      <w:r w:rsidRPr="007C1D71">
        <w:rPr>
          <w:i/>
        </w:rPr>
        <w:t>,</w:t>
      </w:r>
      <w:r w:rsidRPr="007C1D71">
        <w:t xml:space="preserve"> </w:t>
      </w:r>
      <w:r w:rsidRPr="007C1D71">
        <w:rPr>
          <w:szCs w:val="22"/>
        </w:rPr>
        <w:t>„</w:t>
      </w:r>
      <w:r w:rsidRPr="007C1D71">
        <w:rPr>
          <w:rFonts w:eastAsia="TimesNewRomanPS-BoldMT" w:cs="TimesNewRomanPS-BoldMT"/>
          <w:bCs/>
          <w:szCs w:val="22"/>
        </w:rPr>
        <w:t>Prace Naukowe Uniwersytetu Ekonomicznego we Wrocławiu</w:t>
      </w:r>
      <w:r w:rsidRPr="007C1D71">
        <w:rPr>
          <w:szCs w:val="22"/>
        </w:rPr>
        <w:t>”</w:t>
      </w:r>
      <w:r w:rsidRPr="007C1D71">
        <w:t xml:space="preserve"> nr 354, s. 235-247; do pobrania: </w:t>
      </w:r>
      <w:hyperlink r:id="rId5" w:history="1">
        <w:r w:rsidRPr="007C1D71">
          <w:rPr>
            <w:u w:val="single"/>
          </w:rPr>
          <w:t>https://www.researchgate.net/publication/287941381_Pomiar_jakosci_uslug_edukacyjnych_z_wykorzystaniem_metody_Kano</w:t>
        </w:r>
      </w:hyperlink>
      <w:r w:rsidRPr="007C1D71">
        <w:t>.</w:t>
      </w:r>
    </w:p>
    <w:p w:rsidR="009C7D27" w:rsidRPr="007C1D71" w:rsidRDefault="009C7D27" w:rsidP="009C7D27">
      <w:pPr>
        <w:numPr>
          <w:ilvl w:val="0"/>
          <w:numId w:val="1"/>
        </w:numPr>
        <w:contextualSpacing/>
        <w:jc w:val="left"/>
        <w:rPr>
          <w:sz w:val="24"/>
        </w:rPr>
      </w:pPr>
      <w:r w:rsidRPr="007C1D71">
        <w:rPr>
          <w:rFonts w:eastAsia="Calibri" w:cs="Calibri Light"/>
          <w:szCs w:val="22"/>
          <w:lang w:eastAsia="en-US"/>
        </w:rPr>
        <w:t xml:space="preserve">Puciato D., Goranczewski B. (2011), </w:t>
      </w:r>
      <w:r w:rsidRPr="007C1D71">
        <w:rPr>
          <w:rFonts w:cs="CentSchbookEU-Normal"/>
          <w:i/>
          <w:szCs w:val="22"/>
        </w:rPr>
        <w:t>Zastosowanie kwestionariusza Kano w badaniu jakości usług hotelowych</w:t>
      </w:r>
      <w:r w:rsidRPr="007C1D71">
        <w:rPr>
          <w:rFonts w:eastAsia="Calibri" w:cs="Calibri Light"/>
          <w:i/>
          <w:szCs w:val="22"/>
          <w:lang w:eastAsia="en-US"/>
        </w:rPr>
        <w:t xml:space="preserve">, </w:t>
      </w:r>
      <w:r w:rsidRPr="007C1D71">
        <w:rPr>
          <w:rFonts w:eastAsia="Calibri" w:cs="Calibri Light"/>
          <w:szCs w:val="22"/>
          <w:lang w:eastAsia="en-US"/>
        </w:rPr>
        <w:t>„Studia i Prace Kolegium Zarządzania i Finansów”</w:t>
      </w:r>
      <w:r w:rsidRPr="007C1D71">
        <w:rPr>
          <w:rFonts w:eastAsia="Calibri" w:cs="Calibri Light"/>
          <w:i/>
          <w:szCs w:val="22"/>
          <w:lang w:eastAsia="en-US"/>
        </w:rPr>
        <w:t xml:space="preserve"> </w:t>
      </w:r>
      <w:r w:rsidRPr="007C1D71">
        <w:rPr>
          <w:rFonts w:eastAsia="Calibri" w:cs="Calibri Light"/>
          <w:szCs w:val="22"/>
          <w:lang w:eastAsia="en-US"/>
        </w:rPr>
        <w:t>z. 105, s. 92-106; do pobrania:</w:t>
      </w:r>
      <w:r w:rsidRPr="007C1D71">
        <w:rPr>
          <w:rFonts w:eastAsia="Calibri" w:cs="Calibri Light"/>
          <w:i/>
          <w:szCs w:val="22"/>
          <w:lang w:eastAsia="en-US"/>
        </w:rPr>
        <w:t xml:space="preserve"> </w:t>
      </w:r>
      <w:hyperlink r:id="rId6" w:history="1">
        <w:r w:rsidRPr="007C1D71">
          <w:rPr>
            <w:u w:val="single"/>
          </w:rPr>
          <w:t>http://kolegia.sgh.waw.pl/pl/KZiF/czasopisma/zeszyty_naukowe_studia_i_prace_kzif/Documents/studia%20SGH%20z.105.pdf</w:t>
        </w:r>
      </w:hyperlink>
    </w:p>
    <w:p w:rsidR="009C7D27" w:rsidRPr="007C1D71" w:rsidRDefault="009C7D27" w:rsidP="009C7D27">
      <w:pPr>
        <w:numPr>
          <w:ilvl w:val="0"/>
          <w:numId w:val="1"/>
        </w:numPr>
        <w:ind w:left="357" w:hanging="357"/>
        <w:contextualSpacing/>
        <w:rPr>
          <w:rFonts w:cs="Calibri Light"/>
          <w:szCs w:val="22"/>
          <w:lang w:val="en-US"/>
        </w:rPr>
      </w:pPr>
      <w:r w:rsidRPr="007C1D71">
        <w:rPr>
          <w:rFonts w:cs="Calibri Light"/>
          <w:szCs w:val="22"/>
          <w:lang w:val="en-US"/>
        </w:rPr>
        <w:t xml:space="preserve">Szkiel A. (2011), </w:t>
      </w:r>
      <w:r w:rsidRPr="007C1D71">
        <w:rPr>
          <w:rFonts w:cs="Calibri Light"/>
          <w:i/>
          <w:szCs w:val="22"/>
          <w:lang w:val="en-US"/>
        </w:rPr>
        <w:t>Wykorzystanie metody Kano do klasyfikacji wymagań stawianych usługom certyfikacyjnym</w:t>
      </w:r>
      <w:r w:rsidRPr="007C1D71">
        <w:rPr>
          <w:rFonts w:cs="Calibri Light"/>
          <w:szCs w:val="22"/>
          <w:lang w:val="en-US"/>
        </w:rPr>
        <w:t xml:space="preserve">, “Problemy Zarządzania, Finansów i Marketingu” nr 22, s. 197-205;  do pobrania: </w:t>
      </w:r>
      <w:hyperlink r:id="rId7" w:history="1">
        <w:r w:rsidRPr="007C1D71">
          <w:rPr>
            <w:u w:val="single"/>
          </w:rPr>
          <w:t>http://bazhum.muzhp.pl/media//files/Problemy_Zarzadzania_Finansow_i_Marketingu/Problemy_Zarzadzania_Finansow_i_Marketingu-r2011-t22/Problemy_Zarzadzania_Finansow_i_Marketingu-r2011-t22-s197-205/Problemy_Zarzadzania_Finansow_i_Marketingu-r2011-t22-s197-205.pdf</w:t>
        </w:r>
      </w:hyperlink>
      <w:r w:rsidRPr="007C1D71">
        <w:t>.</w:t>
      </w:r>
    </w:p>
    <w:p w:rsidR="009C7D27" w:rsidRPr="007C1D71" w:rsidRDefault="009C7D27" w:rsidP="009C7D27">
      <w:pPr>
        <w:numPr>
          <w:ilvl w:val="0"/>
          <w:numId w:val="1"/>
        </w:numPr>
        <w:ind w:left="357" w:hanging="357"/>
        <w:contextualSpacing/>
        <w:rPr>
          <w:rFonts w:cs="Calibri Light"/>
          <w:szCs w:val="22"/>
          <w:lang w:val="en-US"/>
        </w:rPr>
      </w:pPr>
      <w:r w:rsidRPr="007C1D71">
        <w:t xml:space="preserve">Walas B. (2018), </w:t>
      </w:r>
      <w:r w:rsidRPr="007C1D71">
        <w:rPr>
          <w:i/>
        </w:rPr>
        <w:t>Badanie satysfakcji kuracjuszy uzdrowiska Rabka-Zdrój metoda Kano</w:t>
      </w:r>
      <w:r w:rsidRPr="007C1D71">
        <w:t xml:space="preserve">, „Biuletyn KPZK PAN”, z. 269, s. 143-156; do pobrania: </w:t>
      </w:r>
      <w:hyperlink r:id="rId8" w:history="1">
        <w:r w:rsidRPr="007C1D71">
          <w:rPr>
            <w:u w:val="single"/>
          </w:rPr>
          <w:t>http://czasopisma.pan.pl/Content/110412/PDF/11_WALAS.pdf</w:t>
        </w:r>
      </w:hyperlink>
      <w:r w:rsidRPr="007C1D71">
        <w:t xml:space="preserve">. </w:t>
      </w:r>
    </w:p>
    <w:p w:rsidR="004564EF" w:rsidRDefault="004564EF"/>
    <w:sectPr w:rsidR="0045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SchbookEU-Normal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60F4"/>
    <w:multiLevelType w:val="hybridMultilevel"/>
    <w:tmpl w:val="7F320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FE"/>
    <w:rsid w:val="004564EF"/>
    <w:rsid w:val="00565E9B"/>
    <w:rsid w:val="008327FE"/>
    <w:rsid w:val="009C7D27"/>
    <w:rsid w:val="00C0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E182"/>
  <w15:chartTrackingRefBased/>
  <w15:docId w15:val="{E495F28C-DFB8-4940-95C9-D22D6A7B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D27"/>
    <w:pPr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asopisma.pan.pl/Content/110412/PDF/11_WAL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zhum.muzhp.pl/media/files/Problemy_Zarzadzania_Finansow_i_Marketingu/Problemy_Zarzadzania_Finansow_i_Marketingu-r2011-t22/Problemy_Zarzadzania_Finansow_i_Marketingu-r2011-t22-s197-205/Problemy_Zarzadzania_Finansow_i_Marketingu-r2011-t22-s197-20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egia.sgh.waw.pl/pl/KZiF/czasopisma/zeszyty_naukowe_studia_i_prace_kzif/Documents/studia%20SGH%20z.105.pdf" TargetMode="External"/><Relationship Id="rId5" Type="http://schemas.openxmlformats.org/officeDocument/2006/relationships/hyperlink" Target="https://www.researchgate.net/publication/287941381_Pomiar_jakosci_uslug_edukacyjnych_z_wykorzystaniem_metody_Ka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Company>Uniwersyet Gdański, Wydział Zarządzania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4</cp:revision>
  <dcterms:created xsi:type="dcterms:W3CDTF">2019-11-10T20:23:00Z</dcterms:created>
  <dcterms:modified xsi:type="dcterms:W3CDTF">2020-04-23T11:04:00Z</dcterms:modified>
</cp:coreProperties>
</file>